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9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84pt;height:25pt;mso-position-horizontal-relative:char;mso-position-vertical-relative:line" coordorigin="0,0" coordsize="7680,500">
            <v:shape style="position:absolute;left:0;top:0;width:7680;height:500" type="#_x0000_t75" stroked="false">
              <v:imagedata r:id="rId5" o:title=""/>
            </v:shape>
            <v:shape style="position:absolute;left:1400;top:118;width:4900;height:36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680;height:500" type="#_x0000_t202" filled="false" stroked="false">
              <v:textbox inset="0,0,0,0">
                <w:txbxContent>
                  <w:p>
                    <w:pPr>
                      <w:spacing w:before="87"/>
                      <w:ind w:left="1430" w:right="0" w:firstLine="0"/>
                      <w:jc w:val="left"/>
                      <w:rPr>
                        <w:rFonts w:ascii="Arial" w:hAnsi="Arial" w:cs="Arial" w:eastAsia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Communiqué</w:t>
                    </w:r>
                    <w:r>
                      <w:rPr>
                        <w:rFonts w:ascii="Arial" w:hAnsi="Arial"/>
                        <w:b/>
                        <w:color w:val="FFD479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D479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FFD479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CGT</w:t>
                    </w:r>
                    <w:r>
                      <w:rPr>
                        <w:rFonts w:ascii="Arial" w:hAnsi="Arial"/>
                        <w:b/>
                        <w:color w:val="FFD479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Pôle</w:t>
                    </w:r>
                    <w:r>
                      <w:rPr>
                        <w:rFonts w:ascii="Arial" w:hAnsi="Arial"/>
                        <w:b/>
                        <w:color w:val="FFD479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D479"/>
                        <w:sz w:val="28"/>
                      </w:rPr>
                      <w:t>emploi</w:t>
                    </w:r>
                    <w:r>
                      <w:rPr>
                        <w:rFonts w:ascii="Arial" w:hAnsi="Arial"/>
                        <w:sz w:val="2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46"/>
        <w:ind w:left="1541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57pt;margin-top:-36.712498pt;width:78pt;height:100pt;mso-position-horizontal-relative:page;mso-position-vertical-relative:paragraph;z-index:1072" type="#_x0000_t75" stroked="false">
            <v:imagedata r:id="rId7" o:title=""/>
          </v:shape>
        </w:pict>
      </w:r>
      <w:r>
        <w:rPr>
          <w:rFonts w:ascii="Arial"/>
          <w:b/>
          <w:color w:val="FF2600"/>
          <w:sz w:val="32"/>
        </w:rPr>
        <w:t>Accord</w:t>
      </w:r>
      <w:r>
        <w:rPr>
          <w:rFonts w:ascii="Arial"/>
          <w:b/>
          <w:color w:val="FF2600"/>
          <w:spacing w:val="-15"/>
          <w:sz w:val="32"/>
        </w:rPr>
        <w:t> </w:t>
      </w:r>
      <w:r>
        <w:rPr>
          <w:rFonts w:ascii="Arial"/>
          <w:b/>
          <w:color w:val="FF2600"/>
          <w:sz w:val="32"/>
        </w:rPr>
        <w:t>Classification</w:t>
      </w:r>
      <w:r>
        <w:rPr>
          <w:rFonts w:ascii="Arial"/>
          <w:sz w:val="32"/>
        </w:rPr>
      </w:r>
    </w:p>
    <w:p>
      <w:pPr>
        <w:spacing w:line="252" w:lineRule="auto" w:before="125"/>
        <w:ind w:left="2972" w:right="1429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spacing w:val="-28"/>
          <w:sz w:val="48"/>
          <w:szCs w:val="48"/>
        </w:rPr>
        <w:t>L</w:t>
      </w:r>
      <w:r>
        <w:rPr>
          <w:rFonts w:ascii="Arial" w:hAnsi="Arial" w:cs="Arial" w:eastAsia="Arial"/>
          <w:b/>
          <w:bCs/>
          <w:sz w:val="48"/>
          <w:szCs w:val="48"/>
        </w:rPr>
        <w:t>’opposition</w:t>
      </w:r>
      <w:r>
        <w:rPr>
          <w:rFonts w:ascii="Arial" w:hAnsi="Arial" w:cs="Arial" w:eastAsia="Arial"/>
          <w:b/>
          <w:bCs/>
          <w:spacing w:val="-34"/>
          <w:sz w:val="48"/>
          <w:szCs w:val="48"/>
        </w:rPr>
        <w:t> </w:t>
      </w:r>
      <w:r>
        <w:rPr>
          <w:rFonts w:ascii="Arial" w:hAnsi="Arial" w:cs="Arial" w:eastAsia="Arial"/>
          <w:b/>
          <w:bCs/>
          <w:sz w:val="48"/>
          <w:szCs w:val="48"/>
        </w:rPr>
        <w:t>majoritaire</w:t>
      </w:r>
      <w:r>
        <w:rPr>
          <w:rFonts w:ascii="Arial" w:hAnsi="Arial" w:cs="Arial" w:eastAsia="Arial"/>
          <w:b/>
          <w:bCs/>
          <w:sz w:val="48"/>
          <w:szCs w:val="48"/>
        </w:rPr>
        <w:t> invalidée</w:t>
      </w:r>
      <w:r>
        <w:rPr>
          <w:rFonts w:ascii="Arial" w:hAnsi="Arial" w:cs="Arial" w:eastAsia="Arial"/>
          <w:b/>
          <w:bCs/>
          <w:spacing w:val="-9"/>
          <w:sz w:val="48"/>
          <w:szCs w:val="48"/>
        </w:rPr>
        <w:t> </w:t>
      </w:r>
      <w:r>
        <w:rPr>
          <w:rFonts w:ascii="Arial" w:hAnsi="Arial" w:cs="Arial" w:eastAsia="Arial"/>
          <w:b/>
          <w:bCs/>
          <w:sz w:val="48"/>
          <w:szCs w:val="48"/>
        </w:rPr>
        <w:t>par</w:t>
      </w:r>
      <w:r>
        <w:rPr>
          <w:rFonts w:ascii="Arial" w:hAnsi="Arial" w:cs="Arial" w:eastAsia="Arial"/>
          <w:b/>
          <w:bCs/>
          <w:spacing w:val="-8"/>
          <w:sz w:val="48"/>
          <w:szCs w:val="48"/>
        </w:rPr>
        <w:t> </w:t>
      </w:r>
      <w:r>
        <w:rPr>
          <w:rFonts w:ascii="Arial" w:hAnsi="Arial" w:cs="Arial" w:eastAsia="Arial"/>
          <w:b/>
          <w:bCs/>
          <w:sz w:val="48"/>
          <w:szCs w:val="48"/>
        </w:rPr>
        <w:t>la</w:t>
      </w:r>
      <w:r>
        <w:rPr>
          <w:rFonts w:ascii="Arial" w:hAnsi="Arial" w:cs="Arial" w:eastAsia="Arial"/>
          <w:b/>
          <w:bCs/>
          <w:spacing w:val="-8"/>
          <w:sz w:val="48"/>
          <w:szCs w:val="48"/>
        </w:rPr>
        <w:t> </w:t>
      </w:r>
      <w:r>
        <w:rPr>
          <w:rFonts w:ascii="Arial" w:hAnsi="Arial" w:cs="Arial" w:eastAsia="Arial"/>
          <w:b/>
          <w:bCs/>
          <w:sz w:val="48"/>
          <w:szCs w:val="48"/>
        </w:rPr>
        <w:t>justice</w:t>
      </w:r>
      <w:r>
        <w:rPr>
          <w:rFonts w:ascii="Arial" w:hAnsi="Arial" w:cs="Arial" w:eastAsia="Arial"/>
          <w:sz w:val="48"/>
          <w:szCs w:val="48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3" w:lineRule="auto" w:before="59"/>
        <w:ind w:left="113" w:right="15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décembre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2014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direction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générale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Pôle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emploi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mis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signature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des</w:t>
      </w:r>
      <w:r>
        <w:rPr>
          <w:rFonts w:ascii="Arial" w:hAnsi="Arial" w:cs="Arial" w:eastAsia="Arial"/>
          <w:b/>
          <w:bCs/>
          <w:sz w:val="24"/>
          <w:szCs w:val="24"/>
        </w:rPr>
        <w:t> organisations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syndicales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représentatives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Pôle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emploi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projet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d’accord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sur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Classification</w:t>
      </w:r>
      <w:r>
        <w:rPr>
          <w:rFonts w:ascii="Arial" w:hAnsi="Arial" w:cs="Arial" w:eastAsia="Arial"/>
          <w:b/>
          <w:bCs/>
          <w:i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des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personnels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de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droit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privé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de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Pôle</w:t>
      </w:r>
      <w:r>
        <w:rPr>
          <w:rFonts w:ascii="Arial" w:hAnsi="Arial" w:cs="Arial" w:eastAsia="Arial"/>
          <w:b/>
          <w:bCs/>
          <w:i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emploi</w:t>
      </w:r>
      <w:r>
        <w:rPr>
          <w:rFonts w:ascii="Arial" w:hAnsi="Arial" w:cs="Arial" w:eastAsia="Arial"/>
          <w:b/>
          <w:bCs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3" w:lineRule="auto"/>
        <w:ind w:right="156"/>
        <w:jc w:val="left"/>
      </w:pPr>
      <w:r>
        <w:rPr/>
        <w:t>Au</w:t>
      </w:r>
      <w:r>
        <w:rPr>
          <w:spacing w:val="-2"/>
        </w:rPr>
        <w:t> </w:t>
      </w:r>
      <w:r>
        <w:rPr/>
        <w:t>delà</w:t>
      </w:r>
      <w:r>
        <w:rPr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>
          <w:spacing w:val="-1"/>
        </w:rPr>
        <w:t>effets </w:t>
      </w:r>
      <w:r>
        <w:rPr/>
        <w:t>d’annonce</w:t>
      </w:r>
      <w:r>
        <w:rPr>
          <w:spacing w:val="-2"/>
        </w:rPr>
        <w:t> </w:t>
      </w:r>
      <w:r>
        <w:rPr/>
        <w:t>mis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avant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direction</w:t>
      </w:r>
      <w:r>
        <w:rPr>
          <w:spacing w:val="-1"/>
        </w:rPr>
        <w:t> </w:t>
      </w:r>
      <w:r>
        <w:rPr/>
        <w:t>générale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organisations</w:t>
      </w:r>
      <w:r>
        <w:rPr>
          <w:spacing w:val="21"/>
        </w:rPr>
        <w:t> </w:t>
      </w:r>
      <w:r>
        <w:rPr/>
        <w:t>syndicales</w:t>
      </w:r>
      <w:r>
        <w:rPr>
          <w:spacing w:val="-2"/>
        </w:rPr>
        <w:t> </w:t>
      </w:r>
      <w:r>
        <w:rPr/>
        <w:t>ayant</w:t>
      </w:r>
      <w:r>
        <w:rPr>
          <w:spacing w:val="-2"/>
        </w:rPr>
        <w:t> </w:t>
      </w:r>
      <w:r>
        <w:rPr/>
        <w:t>signé</w:t>
      </w:r>
      <w:r>
        <w:rPr>
          <w:spacing w:val="-2"/>
        </w:rPr>
        <w:t> </w:t>
      </w:r>
      <w:r>
        <w:rPr/>
        <w:t>cet</w:t>
      </w:r>
      <w:r>
        <w:rPr>
          <w:spacing w:val="-2"/>
        </w:rPr>
        <w:t> </w:t>
      </w:r>
      <w:r>
        <w:rPr/>
        <w:t>accord,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apparaît</w:t>
      </w:r>
      <w:r>
        <w:rPr>
          <w:spacing w:val="-2"/>
        </w:rPr>
        <w:t> </w:t>
      </w:r>
      <w:r>
        <w:rPr/>
        <w:t>très</w:t>
      </w:r>
      <w:r>
        <w:rPr>
          <w:spacing w:val="-2"/>
        </w:rPr>
        <w:t> </w:t>
      </w:r>
      <w:r>
        <w:rPr/>
        <w:t>nettement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caractéristiques</w:t>
      </w:r>
      <w:r>
        <w:rPr>
          <w:spacing w:val="-2"/>
        </w:rPr>
        <w:t> </w:t>
      </w:r>
      <w:r>
        <w:rPr/>
        <w:t>les</w:t>
      </w:r>
      <w:r>
        <w:rPr/>
        <w:t> plus</w:t>
      </w:r>
      <w:r>
        <w:rPr>
          <w:spacing w:val="-2"/>
        </w:rPr>
        <w:t> </w:t>
      </w:r>
      <w:r>
        <w:rPr/>
        <w:t>structurantes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projet</w:t>
      </w:r>
      <w:r>
        <w:rPr>
          <w:spacing w:val="-2"/>
        </w:rPr>
        <w:t> </w:t>
      </w:r>
      <w:r>
        <w:rPr/>
        <w:t>n’apportent</w:t>
      </w:r>
      <w:r>
        <w:rPr>
          <w:spacing w:val="-2"/>
        </w:rPr>
        <w:t> </w:t>
      </w:r>
      <w:r>
        <w:rPr/>
        <w:t>pas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améliorations</w:t>
      </w:r>
      <w:r>
        <w:rPr>
          <w:spacing w:val="-2"/>
        </w:rPr>
        <w:t> </w:t>
      </w:r>
      <w:r>
        <w:rPr/>
        <w:t>attendues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les</w:t>
      </w:r>
      <w:r>
        <w:rPr/>
        <w:t> personnels,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</w:t>
      </w:r>
      <w:r>
        <w:rPr/>
        <w:t>pire,</w:t>
      </w:r>
      <w:r>
        <w:rPr>
          <w:spacing w:val="-2"/>
        </w:rPr>
        <w:t> </w:t>
      </w:r>
      <w:r>
        <w:rPr/>
        <w:t>qu’elles</w:t>
      </w:r>
      <w:r>
        <w:rPr>
          <w:spacing w:val="-2"/>
        </w:rPr>
        <w:t> </w:t>
      </w:r>
      <w:r>
        <w:rPr/>
        <w:t>constituent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régressions</w:t>
      </w:r>
      <w:r>
        <w:rPr>
          <w:spacing w:val="-2"/>
        </w:rPr>
        <w:t> </w:t>
      </w:r>
      <w:r>
        <w:rPr/>
        <w:t>importantes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agents.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3" w:lineRule="auto"/>
        <w:ind w:right="156"/>
        <w:jc w:val="left"/>
      </w:pPr>
      <w:r>
        <w:rPr/>
        <w:t>La</w:t>
      </w:r>
      <w:r>
        <w:rPr>
          <w:spacing w:val="-2"/>
        </w:rPr>
        <w:t> </w:t>
      </w:r>
      <w:r>
        <w:rPr/>
        <w:t>faiblesse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moyens</w:t>
      </w:r>
      <w:r>
        <w:rPr>
          <w:spacing w:val="-1"/>
        </w:rPr>
        <w:t> </w:t>
      </w:r>
      <w:r>
        <w:rPr/>
        <w:t>budgétaires</w:t>
      </w:r>
      <w:r>
        <w:rPr>
          <w:spacing w:val="-2"/>
        </w:rPr>
        <w:t> </w:t>
      </w:r>
      <w:r>
        <w:rPr/>
        <w:t>(1%</w:t>
      </w:r>
      <w:r>
        <w:rPr>
          <w:spacing w:val="-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masse</w:t>
      </w:r>
      <w:r>
        <w:rPr>
          <w:spacing w:val="-2"/>
        </w:rPr>
        <w:t> </w:t>
      </w:r>
      <w:r>
        <w:rPr/>
        <w:t>salariale)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étaient</w:t>
      </w:r>
      <w:r>
        <w:rPr>
          <w:w w:val="99"/>
        </w:rPr>
        <w:t> </w:t>
      </w:r>
      <w:r>
        <w:rPr/>
        <w:t>disponibles</w:t>
      </w:r>
      <w:r>
        <w:rPr>
          <w:spacing w:val="-2"/>
        </w:rPr>
        <w:t> </w:t>
      </w:r>
      <w:r>
        <w:rPr/>
        <w:t>pour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nouvelle</w:t>
      </w:r>
      <w:r>
        <w:rPr>
          <w:spacing w:val="-1"/>
        </w:rPr>
        <w:t> </w:t>
      </w:r>
      <w:r>
        <w:rPr/>
        <w:t>Classification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emplois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CCN</w:t>
      </w:r>
      <w:r>
        <w:rPr>
          <w:spacing w:val="-1"/>
        </w:rPr>
        <w:t> </w:t>
      </w:r>
      <w:r>
        <w:rPr/>
        <w:t>montrait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/>
        <w:t> direction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cherchait</w:t>
      </w:r>
      <w:r>
        <w:rPr>
          <w:spacing w:val="-2"/>
        </w:rPr>
        <w:t> </w:t>
      </w:r>
      <w:r>
        <w:rPr/>
        <w:t>pas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aboutir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quoi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soit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satisfaisant</w:t>
      </w:r>
      <w:r>
        <w:rPr>
          <w:spacing w:val="-2"/>
        </w:rPr>
        <w:t> </w:t>
      </w:r>
      <w:r>
        <w:rPr/>
        <w:t>pour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personnels</w:t>
      </w:r>
      <w:r>
        <w:rPr/>
        <w:t> en</w:t>
      </w:r>
      <w:r>
        <w:rPr>
          <w:spacing w:val="-2"/>
        </w:rPr>
        <w:t> </w:t>
      </w:r>
      <w:r>
        <w:rPr/>
        <w:t>matière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reconnaissance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l’évolution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</w:t>
      </w:r>
      <w:r>
        <w:rPr>
          <w:spacing w:val="-2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professionnelles,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</w:t>
      </w:r>
      <w:r>
        <w:rPr/>
        <w:t> utilité</w:t>
      </w:r>
      <w:r>
        <w:rPr>
          <w:spacing w:val="-2"/>
        </w:rPr>
        <w:t> </w:t>
      </w:r>
      <w:r>
        <w:rPr/>
        <w:t>sociale,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nécessaire</w:t>
      </w:r>
      <w:r>
        <w:rPr>
          <w:spacing w:val="-1"/>
        </w:rPr>
        <w:t> </w:t>
      </w:r>
      <w:r>
        <w:rPr/>
        <w:t>clarification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parcours</w:t>
      </w:r>
      <w:r>
        <w:rPr>
          <w:spacing w:val="-2"/>
        </w:rPr>
        <w:t> </w:t>
      </w:r>
      <w:r>
        <w:rPr/>
        <w:t>professionnels,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règles</w:t>
      </w:r>
      <w:r>
        <w:rPr/>
        <w:t> opposables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respect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l’égalité</w:t>
      </w:r>
      <w:r>
        <w:rPr>
          <w:spacing w:val="-1"/>
        </w:rPr>
        <w:t> </w:t>
      </w:r>
      <w:r>
        <w:rPr/>
        <w:t>Femme/Homme</w:t>
      </w:r>
      <w:r>
        <w:rPr>
          <w:spacing w:val="-2"/>
        </w:rPr>
        <w:t> </w:t>
      </w:r>
      <w:r>
        <w:rPr/>
        <w:t>au</w:t>
      </w:r>
      <w:r>
        <w:rPr>
          <w:spacing w:val="-2"/>
        </w:rPr>
        <w:t> </w:t>
      </w:r>
      <w:r>
        <w:rPr/>
        <w:t>travail,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bien</w:t>
      </w:r>
      <w:r>
        <w:rPr>
          <w:spacing w:val="-2"/>
        </w:rPr>
        <w:t> </w:t>
      </w:r>
      <w:r>
        <w:rPr/>
        <w:t>évidemment</w:t>
      </w:r>
      <w:r>
        <w:rPr>
          <w:w w:val="99"/>
        </w:rPr>
        <w:t> </w:t>
      </w:r>
      <w:r>
        <w:rPr/>
        <w:t>d’évolution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>
          <w:spacing w:val="-1"/>
        </w:rPr>
        <w:t>rémunérations.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3" w:lineRule="auto"/>
        <w:ind w:right="150"/>
        <w:jc w:val="left"/>
      </w:pPr>
      <w:r>
        <w:rPr/>
        <w:t>En</w:t>
      </w:r>
      <w:r>
        <w:rPr>
          <w:spacing w:val="-2"/>
        </w:rPr>
        <w:t> </w:t>
      </w:r>
      <w:r>
        <w:rPr/>
        <w:t>fait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voulait</w:t>
      </w:r>
      <w:r>
        <w:rPr>
          <w:spacing w:val="-1"/>
        </w:rPr>
        <w:t> </w:t>
      </w:r>
      <w:r>
        <w:rPr/>
        <w:t>déboucher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dispositif</w:t>
      </w:r>
      <w:r>
        <w:rPr>
          <w:spacing w:val="-2"/>
        </w:rPr>
        <w:t> </w:t>
      </w:r>
      <w:r>
        <w:rPr/>
        <w:t>lui</w:t>
      </w:r>
      <w:r>
        <w:rPr>
          <w:spacing w:val="-1"/>
        </w:rPr>
        <w:t> </w:t>
      </w:r>
      <w:r>
        <w:rPr/>
        <w:t>donnant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garantie,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>
          <w:spacing w:val="-1"/>
        </w:rPr>
        <w:t>effectif</w:t>
      </w:r>
      <w:r>
        <w:rPr>
          <w:spacing w:val="23"/>
          <w:w w:val="99"/>
        </w:rPr>
        <w:t> </w:t>
      </w:r>
      <w:r>
        <w:rPr/>
        <w:t>constant,</w:t>
      </w:r>
      <w:r>
        <w:rPr>
          <w:spacing w:val="-2"/>
        </w:rPr>
        <w:t> </w:t>
      </w:r>
      <w:r>
        <w:rPr/>
        <w:t>d’une</w:t>
      </w:r>
      <w:r>
        <w:rPr>
          <w:spacing w:val="-1"/>
        </w:rPr>
        <w:t> </w:t>
      </w:r>
      <w:r>
        <w:rPr/>
        <w:t>baisse</w:t>
      </w:r>
      <w:r>
        <w:rPr>
          <w:spacing w:val="-2"/>
        </w:rPr>
        <w:t> </w:t>
      </w:r>
      <w:r>
        <w:rPr/>
        <w:t>progressive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masse</w:t>
      </w:r>
      <w:r>
        <w:rPr>
          <w:spacing w:val="-2"/>
        </w:rPr>
        <w:t> </w:t>
      </w:r>
      <w:r>
        <w:rPr/>
        <w:t>salariale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Pôle</w:t>
      </w:r>
      <w:r>
        <w:rPr>
          <w:spacing w:val="-2"/>
        </w:rPr>
        <w:t> </w:t>
      </w:r>
      <w:r>
        <w:rPr/>
        <w:t>Emploi,</w:t>
      </w:r>
      <w:r>
        <w:rPr>
          <w:spacing w:val="-1"/>
        </w:rPr>
        <w:t> </w:t>
      </w:r>
      <w:r>
        <w:rPr/>
        <w:t>tout</w:t>
      </w:r>
      <w:r>
        <w:rPr>
          <w:spacing w:val="-2"/>
        </w:rPr>
        <w:t> </w:t>
      </w:r>
      <w:r>
        <w:rPr/>
        <w:t>en</w:t>
      </w:r>
      <w:r>
        <w:rPr/>
        <w:t> cherchant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obtenir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organisations</w:t>
      </w:r>
      <w:r>
        <w:rPr>
          <w:spacing w:val="-2"/>
        </w:rPr>
        <w:t> </w:t>
      </w:r>
      <w:r>
        <w:rPr/>
        <w:t>syndicales</w:t>
      </w:r>
      <w:r>
        <w:rPr>
          <w:spacing w:val="-1"/>
        </w:rPr>
        <w:t> </w:t>
      </w:r>
      <w:r>
        <w:rPr/>
        <w:t>acceptent</w:t>
      </w:r>
      <w:r>
        <w:rPr>
          <w:spacing w:val="-1"/>
        </w:rPr>
        <w:t> </w:t>
      </w:r>
      <w:r>
        <w:rPr/>
        <w:t>par</w:t>
      </w:r>
      <w:r>
        <w:rPr>
          <w:spacing w:val="-2"/>
        </w:rPr>
        <w:t> </w:t>
      </w:r>
      <w:r>
        <w:rPr/>
        <w:t>leur</w:t>
      </w:r>
      <w:r>
        <w:rPr>
          <w:spacing w:val="-1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la</w:t>
      </w:r>
      <w:r>
        <w:rPr/>
        <w:t> disparition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certaines</w:t>
      </w:r>
      <w:r>
        <w:rPr>
          <w:spacing w:val="-1"/>
        </w:rPr>
        <w:t> </w:t>
      </w:r>
      <w:r>
        <w:rPr/>
        <w:t>dispositions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CCN</w:t>
      </w:r>
      <w:r>
        <w:rPr>
          <w:spacing w:val="-1"/>
        </w:rPr>
        <w:t> </w:t>
      </w:r>
      <w:r>
        <w:rPr/>
        <w:t>(notamment</w:t>
      </w:r>
      <w:r>
        <w:rPr>
          <w:spacing w:val="-2"/>
        </w:rPr>
        <w:t> </w:t>
      </w:r>
      <w:r>
        <w:rPr/>
        <w:t>sur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augmentations</w:t>
      </w:r>
      <w:r>
        <w:rPr/>
        <w:t> individuelles)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d’accords</w:t>
      </w:r>
      <w:r>
        <w:rPr>
          <w:spacing w:val="-1"/>
        </w:rPr>
        <w:t> </w:t>
      </w:r>
      <w:r>
        <w:rPr/>
        <w:t>locaux</w:t>
      </w:r>
      <w:r>
        <w:rPr>
          <w:spacing w:val="-2"/>
        </w:rPr>
        <w:t> </w:t>
      </w:r>
      <w:r>
        <w:rPr/>
        <w:t>plus</w:t>
      </w:r>
      <w:r>
        <w:rPr>
          <w:spacing w:val="-1"/>
        </w:rPr>
        <w:t> </w:t>
      </w:r>
      <w:r>
        <w:rPr/>
        <w:t>favorables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CCN,</w:t>
      </w:r>
      <w:r>
        <w:rPr>
          <w:spacing w:val="-1"/>
        </w:rPr>
        <w:t> </w:t>
      </w:r>
      <w:r>
        <w:rPr/>
        <w:t>(notamment</w:t>
      </w:r>
      <w:r>
        <w:rPr>
          <w:spacing w:val="-1"/>
        </w:rPr>
        <w:t> </w:t>
      </w:r>
      <w:r>
        <w:rPr/>
        <w:t>celui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Pays</w:t>
      </w:r>
      <w:r>
        <w:rPr/>
        <w:t>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Loire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matière</w:t>
      </w:r>
      <w:r>
        <w:rPr>
          <w:spacing w:val="-2"/>
        </w:rPr>
        <w:t> </w:t>
      </w:r>
      <w:r>
        <w:rPr/>
        <w:t>d’automatismes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déroulements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carrière).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3" w:lineRule="auto"/>
        <w:ind w:right="150"/>
        <w:jc w:val="left"/>
      </w:pPr>
      <w:r>
        <w:rPr/>
        <w:t>Dans</w:t>
      </w:r>
      <w:r>
        <w:rPr>
          <w:spacing w:val="-2"/>
        </w:rPr>
        <w:t> </w:t>
      </w:r>
      <w:r>
        <w:rPr/>
        <w:t>ces</w:t>
      </w:r>
      <w:r>
        <w:rPr>
          <w:spacing w:val="-2"/>
        </w:rPr>
        <w:t> </w:t>
      </w:r>
      <w:r>
        <w:rPr/>
        <w:t>conditions,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syndiqués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CGT</w:t>
      </w:r>
      <w:r>
        <w:rPr>
          <w:spacing w:val="-6"/>
        </w:rPr>
        <w:t> </w:t>
      </w:r>
      <w:r>
        <w:rPr/>
        <w:t>Pôle</w:t>
      </w:r>
      <w:r>
        <w:rPr>
          <w:spacing w:val="-1"/>
        </w:rPr>
        <w:t> </w:t>
      </w:r>
      <w:r>
        <w:rPr/>
        <w:t>emploi</w:t>
      </w:r>
      <w:r>
        <w:rPr>
          <w:spacing w:val="-2"/>
        </w:rPr>
        <w:t> </w:t>
      </w:r>
      <w:r>
        <w:rPr/>
        <w:t>ont</w:t>
      </w:r>
      <w:r>
        <w:rPr>
          <w:spacing w:val="-2"/>
        </w:rPr>
        <w:t> </w:t>
      </w:r>
      <w:r>
        <w:rPr/>
        <w:t>considéré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CGT</w:t>
      </w:r>
      <w:r>
        <w:rPr>
          <w:spacing w:val="-5"/>
        </w:rPr>
        <w:t> </w:t>
      </w:r>
      <w:r>
        <w:rPr/>
        <w:t>Pôle</w:t>
      </w:r>
      <w:r>
        <w:rPr/>
        <w:t> emploi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devait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signer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projet</w:t>
      </w:r>
      <w:r>
        <w:rPr>
          <w:spacing w:val="-1"/>
        </w:rPr>
        <w:t> </w:t>
      </w:r>
      <w:r>
        <w:rPr/>
        <w:t>d’accord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qu’elle</w:t>
      </w:r>
      <w:r>
        <w:rPr>
          <w:spacing w:val="-1"/>
        </w:rPr>
        <w:t> </w:t>
      </w:r>
      <w:r>
        <w:rPr/>
        <w:t>devait</w:t>
      </w:r>
      <w:r>
        <w:rPr>
          <w:spacing w:val="-1"/>
        </w:rPr>
        <w:t> </w:t>
      </w:r>
      <w:r>
        <w:rPr/>
        <w:t>s’opposer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/>
        <w:t> oeuvre.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3" w:lineRule="auto"/>
        <w:ind w:left="113" w:right="156"/>
        <w:jc w:val="left"/>
        <w:rPr>
          <w:b w:val="0"/>
          <w:bCs w:val="0"/>
        </w:rPr>
      </w:pPr>
      <w:r>
        <w:rPr/>
        <w:t>Le</w:t>
      </w:r>
      <w:r>
        <w:rPr>
          <w:spacing w:val="-3"/>
        </w:rPr>
        <w:t> </w:t>
      </w:r>
      <w:r>
        <w:rPr/>
        <w:t>19</w:t>
      </w:r>
      <w:r>
        <w:rPr>
          <w:spacing w:val="-2"/>
        </w:rPr>
        <w:t> </w:t>
      </w:r>
      <w:r>
        <w:rPr/>
        <w:t>décembre</w:t>
      </w:r>
      <w:r>
        <w:rPr>
          <w:spacing w:val="-3"/>
        </w:rPr>
        <w:t> </w:t>
      </w:r>
      <w:r>
        <w:rPr/>
        <w:t>2014,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7"/>
        </w:rPr>
        <w:t>C</w:t>
      </w:r>
      <w:r>
        <w:rPr>
          <w:spacing w:val="-8"/>
        </w:rPr>
        <w:t>GT,</w:t>
      </w:r>
      <w:r>
        <w:rPr>
          <w:spacing w:val="-3"/>
        </w:rPr>
        <w:t> </w:t>
      </w:r>
      <w:r>
        <w:rPr/>
        <w:t>FO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SNU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sont</w:t>
      </w:r>
      <w:r>
        <w:rPr>
          <w:spacing w:val="-2"/>
        </w:rPr>
        <w:t> </w:t>
      </w:r>
      <w:r>
        <w:rPr/>
        <w:t>opposés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mise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oeuvre</w:t>
      </w:r>
      <w:r>
        <w:rPr>
          <w:spacing w:val="-3"/>
        </w:rPr>
        <w:t> </w:t>
      </w:r>
      <w:r>
        <w:rPr/>
        <w:t>à</w:t>
      </w:r>
      <w:r>
        <w:rPr>
          <w:spacing w:val="21"/>
        </w:rPr>
        <w:t> </w:t>
      </w:r>
      <w:r>
        <w:rPr/>
        <w:t>Pôle</w:t>
      </w:r>
      <w:r>
        <w:rPr>
          <w:spacing w:val="-5"/>
        </w:rPr>
        <w:t> </w:t>
      </w:r>
      <w:r>
        <w:rPr/>
        <w:t>emploi</w:t>
      </w:r>
      <w:r>
        <w:rPr>
          <w:spacing w:val="-4"/>
        </w:rPr>
        <w:t> </w:t>
      </w:r>
      <w:r>
        <w:rPr/>
        <w:t>d’un</w:t>
      </w:r>
      <w:r>
        <w:rPr>
          <w:spacing w:val="-4"/>
        </w:rPr>
        <w:t> </w:t>
      </w:r>
      <w:r>
        <w:rPr/>
        <w:t>accord</w:t>
      </w:r>
      <w:r>
        <w:rPr>
          <w:spacing w:val="-5"/>
        </w:rPr>
        <w:t> </w:t>
      </w:r>
      <w:r>
        <w:rPr/>
        <w:t>«</w:t>
      </w:r>
      <w:r>
        <w:rPr>
          <w:spacing w:val="-3"/>
        </w:rPr>
        <w:t> </w:t>
      </w:r>
      <w:r>
        <w:rPr>
          <w:rFonts w:ascii="Arial" w:hAnsi="Arial" w:cs="Arial" w:eastAsia="Arial"/>
          <w:i/>
        </w:rPr>
        <w:t>Classification</w:t>
      </w:r>
      <w:r>
        <w:rPr>
          <w:rFonts w:ascii="Arial" w:hAnsi="Arial" w:cs="Arial" w:eastAsia="Arial"/>
          <w:i/>
          <w:spacing w:val="-4"/>
        </w:rPr>
        <w:t> </w:t>
      </w:r>
      <w:r>
        <w:rPr/>
        <w:t>»</w:t>
      </w:r>
      <w:r>
        <w:rPr>
          <w:spacing w:val="-5"/>
        </w:rPr>
        <w:t> </w:t>
      </w:r>
      <w:r>
        <w:rPr/>
        <w:t>qui</w:t>
      </w:r>
      <w:r>
        <w:rPr>
          <w:spacing w:val="-4"/>
        </w:rPr>
        <w:t> </w:t>
      </w:r>
      <w:r>
        <w:rPr/>
        <w:t>porte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marque</w:t>
      </w:r>
      <w:r>
        <w:rPr>
          <w:spacing w:val="-5"/>
        </w:rPr>
        <w:t> </w:t>
      </w:r>
      <w:r>
        <w:rPr/>
        <w:t>d’un</w:t>
      </w:r>
      <w:r>
        <w:rPr>
          <w:spacing w:val="-4"/>
        </w:rPr>
        <w:t> </w:t>
      </w:r>
      <w:r>
        <w:rPr/>
        <w:t>contexte</w:t>
      </w:r>
      <w:r>
        <w:rPr>
          <w:spacing w:val="-4"/>
        </w:rPr>
        <w:t> </w:t>
      </w:r>
      <w:r>
        <w:rPr/>
        <w:t>de</w:t>
      </w:r>
      <w:r>
        <w:rPr/>
        <w:t> crise</w:t>
      </w:r>
      <w:r>
        <w:rPr>
          <w:spacing w:val="-5"/>
        </w:rPr>
        <w:t> </w:t>
      </w:r>
      <w:r>
        <w:rPr/>
        <w:t>sur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reculs</w:t>
      </w:r>
      <w:r>
        <w:rPr>
          <w:spacing w:val="-4"/>
        </w:rPr>
        <w:t> </w:t>
      </w:r>
      <w:r>
        <w:rPr/>
        <w:t>sociaux,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culpabilisation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salariés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d’appels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l’effort</w:t>
      </w:r>
      <w:r>
        <w:rPr/>
        <w:t> pour</w:t>
      </w:r>
      <w:r>
        <w:rPr>
          <w:spacing w:val="-5"/>
        </w:rPr>
        <w:t> </w:t>
      </w:r>
      <w:r>
        <w:rPr/>
        <w:t>leur</w:t>
      </w:r>
      <w:r>
        <w:rPr>
          <w:spacing w:val="-4"/>
        </w:rPr>
        <w:t> </w:t>
      </w:r>
      <w:r>
        <w:rPr/>
        <w:t>faire</w:t>
      </w:r>
      <w:r>
        <w:rPr>
          <w:spacing w:val="-4"/>
        </w:rPr>
        <w:t> </w:t>
      </w:r>
      <w:r>
        <w:rPr/>
        <w:t>payer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crise</w:t>
      </w:r>
      <w:r>
        <w:rPr>
          <w:spacing w:val="-4"/>
        </w:rPr>
        <w:t> </w:t>
      </w:r>
      <w:r>
        <w:rPr/>
        <w:t>dont</w:t>
      </w:r>
      <w:r>
        <w:rPr>
          <w:spacing w:val="-4"/>
        </w:rPr>
        <w:t> </w:t>
      </w:r>
      <w:r>
        <w:rPr/>
        <w:t>ils</w:t>
      </w:r>
      <w:r>
        <w:rPr>
          <w:spacing w:val="-4"/>
        </w:rPr>
        <w:t> </w:t>
      </w:r>
      <w:r>
        <w:rPr/>
        <w:t>ne</w:t>
      </w:r>
      <w:r>
        <w:rPr>
          <w:spacing w:val="-4"/>
        </w:rPr>
        <w:t> </w:t>
      </w:r>
      <w:r>
        <w:rPr/>
        <w:t>sont</w:t>
      </w:r>
      <w:r>
        <w:rPr>
          <w:spacing w:val="-4"/>
        </w:rPr>
        <w:t> </w:t>
      </w:r>
      <w:r>
        <w:rPr/>
        <w:t>pourtant</w:t>
      </w:r>
      <w:r>
        <w:rPr>
          <w:spacing w:val="-4"/>
        </w:rPr>
        <w:t> </w:t>
      </w:r>
      <w:r>
        <w:rPr/>
        <w:t>pas</w:t>
      </w:r>
      <w:r>
        <w:rPr>
          <w:spacing w:val="-4"/>
        </w:rPr>
        <w:t> </w:t>
      </w:r>
      <w:r>
        <w:rPr/>
        <w:t>responsables.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3" w:lineRule="auto" w:before="0"/>
        <w:ind w:left="113" w:right="15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La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DG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en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pris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acte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publiquement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jour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même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par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un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message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dans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lequel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DGARH</w:t>
      </w:r>
      <w:r>
        <w:rPr>
          <w:rFonts w:ascii="Arial" w:hAnsi="Arial" w:cs="Arial" w:eastAsia="Arial"/>
          <w:sz w:val="24"/>
          <w:szCs w:val="24"/>
        </w:rPr>
        <w:t> indiquait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à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tous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les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agents: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«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J’ai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regret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de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vous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annoncer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que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bien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que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signée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par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trois</w:t>
      </w:r>
      <w:r>
        <w:rPr>
          <w:rFonts w:ascii="Arial" w:hAnsi="Arial" w:cs="Arial" w:eastAsia="Arial"/>
          <w:i/>
          <w:sz w:val="24"/>
          <w:szCs w:val="24"/>
        </w:rPr>
        <w:t> organisations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syndicales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(CFD</w:t>
      </w:r>
      <w:r>
        <w:rPr>
          <w:rFonts w:ascii="Arial" w:hAnsi="Arial" w:cs="Arial" w:eastAsia="Arial"/>
          <w:i/>
          <w:spacing w:val="-28"/>
          <w:sz w:val="24"/>
          <w:szCs w:val="24"/>
        </w:rPr>
        <w:t>T</w:t>
      </w:r>
      <w:r>
        <w:rPr>
          <w:rFonts w:ascii="Arial" w:hAnsi="Arial" w:cs="Arial" w:eastAsia="Arial"/>
          <w:i/>
          <w:sz w:val="24"/>
          <w:szCs w:val="24"/>
        </w:rPr>
        <w:t>,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CFE-CGC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et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CFTC),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l’accord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relatif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à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la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classification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ne</w:t>
      </w:r>
      <w:r>
        <w:rPr>
          <w:rFonts w:ascii="Arial" w:hAnsi="Arial" w:cs="Arial" w:eastAsia="Arial"/>
          <w:i/>
          <w:sz w:val="24"/>
          <w:szCs w:val="24"/>
        </w:rPr>
        <w:t> pourra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pas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être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mis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oeuvre,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effet </w:t>
      </w:r>
      <w:r>
        <w:rPr>
          <w:rFonts w:ascii="Arial" w:hAnsi="Arial" w:cs="Arial" w:eastAsia="Arial"/>
          <w:i/>
          <w:sz w:val="24"/>
          <w:szCs w:val="24"/>
        </w:rPr>
        <w:t>il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a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fait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l’objet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</w:t>
      </w:r>
      <w:r>
        <w:rPr>
          <w:rFonts w:ascii="Arial" w:hAnsi="Arial" w:cs="Arial" w:eastAsia="Arial"/>
          <w:i/>
          <w:sz w:val="24"/>
          <w:szCs w:val="24"/>
        </w:rPr>
        <w:t>¹</w:t>
      </w:r>
      <w:r>
        <w:rPr>
          <w:rFonts w:ascii="Arial" w:hAnsi="Arial" w:cs="Arial" w:eastAsia="Arial"/>
          <w:i/>
          <w:sz w:val="24"/>
          <w:szCs w:val="24"/>
        </w:rPr>
        <w:t>une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opposition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la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part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des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trois</w:t>
      </w:r>
      <w:r>
        <w:rPr>
          <w:rFonts w:ascii="Arial" w:hAnsi="Arial" w:cs="Arial" w:eastAsia="Arial"/>
          <w:i/>
          <w:sz w:val="24"/>
          <w:szCs w:val="24"/>
        </w:rPr>
        <w:t> organisations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syndicales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non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signataires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(CG</w:t>
      </w:r>
      <w:r>
        <w:rPr>
          <w:rFonts w:ascii="Arial" w:hAnsi="Arial" w:cs="Arial" w:eastAsia="Arial"/>
          <w:i/>
          <w:spacing w:val="-28"/>
          <w:sz w:val="24"/>
          <w:szCs w:val="24"/>
        </w:rPr>
        <w:t>T</w:t>
      </w:r>
      <w:r>
        <w:rPr>
          <w:rFonts w:ascii="Arial" w:hAnsi="Arial" w:cs="Arial" w:eastAsia="Arial"/>
          <w:i/>
          <w:sz w:val="24"/>
          <w:szCs w:val="24"/>
        </w:rPr>
        <w:t>,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CG</w:t>
      </w:r>
      <w:r>
        <w:rPr>
          <w:rFonts w:ascii="Arial" w:hAnsi="Arial" w:cs="Arial" w:eastAsia="Arial"/>
          <w:i/>
          <w:spacing w:val="-15"/>
          <w:sz w:val="24"/>
          <w:szCs w:val="24"/>
        </w:rPr>
        <w:t>T</w:t>
      </w:r>
      <w:r>
        <w:rPr>
          <w:rFonts w:ascii="Arial" w:hAnsi="Arial" w:cs="Arial" w:eastAsia="Arial"/>
          <w:i/>
          <w:sz w:val="24"/>
          <w:szCs w:val="24"/>
        </w:rPr>
        <w:t>-FO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et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SNU).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3" w:lineRule="auto" w:before="0"/>
        <w:ind w:left="11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sz w:val="24"/>
          <w:szCs w:val="24"/>
        </w:rPr>
        <w:t>En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conséquence,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en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vertu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l’article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L.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223169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du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code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du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travail,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l</w:t>
      </w:r>
      <w:r>
        <w:rPr>
          <w:rFonts w:ascii="Arial" w:hAnsi="Arial" w:cs="Arial" w:eastAsia="Arial"/>
          <w:i/>
          <w:sz w:val="24"/>
          <w:szCs w:val="24"/>
        </w:rPr>
        <w:t>¹</w:t>
      </w:r>
      <w:r>
        <w:rPr>
          <w:rFonts w:ascii="Arial" w:hAnsi="Arial" w:cs="Arial" w:eastAsia="Arial"/>
          <w:i/>
          <w:sz w:val="24"/>
          <w:szCs w:val="24"/>
        </w:rPr>
        <w:t>accord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est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réputé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non</w:t>
      </w:r>
      <w:r>
        <w:rPr>
          <w:rFonts w:ascii="Arial" w:hAnsi="Arial" w:cs="Arial" w:eastAsia="Arial"/>
          <w:i/>
          <w:sz w:val="24"/>
          <w:szCs w:val="24"/>
        </w:rPr>
        <w:t> écrit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et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ne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sera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pas</w:t>
      </w:r>
      <w:r>
        <w:rPr>
          <w:rFonts w:ascii="Arial" w:hAnsi="Arial" w:cs="Arial" w:eastAsia="Arial"/>
          <w:i/>
          <w:spacing w:val="-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appliqué</w:t>
      </w:r>
      <w:r>
        <w:rPr>
          <w:rFonts w:ascii="Arial" w:hAnsi="Arial" w:cs="Arial" w:eastAsia="Arial"/>
          <w:i/>
          <w:spacing w:val="-1"/>
          <w:sz w:val="24"/>
          <w:szCs w:val="24"/>
        </w:rPr>
        <w:t> »</w:t>
      </w:r>
      <w:r>
        <w:rPr>
          <w:rFonts w:ascii="Arial" w:hAnsi="Arial" w:cs="Arial" w:eastAsia="Arial"/>
          <w:spacing w:val="-1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 w:line="243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1040" w:bottom="280" w:left="1020" w:right="1040"/>
        </w:sectPr>
      </w:pPr>
    </w:p>
    <w:p>
      <w:pPr>
        <w:pStyle w:val="BodyText"/>
        <w:spacing w:line="243" w:lineRule="auto" w:before="35"/>
        <w:ind w:left="413" w:right="302"/>
        <w:jc w:val="left"/>
      </w:pPr>
      <w:r>
        <w:rPr/>
        <w:t>Cela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l’a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empêchée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joindre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décision</w:t>
      </w:r>
      <w:r>
        <w:rPr>
          <w:spacing w:val="-1"/>
        </w:rPr>
        <w:t> </w:t>
      </w:r>
      <w:r>
        <w:rPr/>
        <w:t>prise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trois</w:t>
      </w:r>
      <w:r>
        <w:rPr>
          <w:spacing w:val="-1"/>
        </w:rPr>
        <w:t> </w:t>
      </w:r>
      <w:r>
        <w:rPr/>
        <w:t>organisations</w:t>
      </w:r>
      <w:r>
        <w:rPr/>
        <w:t> syndicales</w:t>
      </w:r>
      <w:r>
        <w:rPr>
          <w:spacing w:val="-2"/>
        </w:rPr>
        <w:t> </w:t>
      </w:r>
      <w:r>
        <w:rPr/>
        <w:t>signataires</w:t>
      </w:r>
      <w:r>
        <w:rPr>
          <w:spacing w:val="-1"/>
        </w:rPr>
        <w:t> </w:t>
      </w:r>
      <w:r>
        <w:rPr/>
        <w:t>d’assigner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7"/>
        </w:rPr>
        <w:t>C</w:t>
      </w:r>
      <w:r>
        <w:rPr>
          <w:spacing w:val="-8"/>
        </w:rPr>
        <w:t>GT,</w:t>
      </w:r>
      <w:r>
        <w:rPr>
          <w:spacing w:val="-2"/>
        </w:rPr>
        <w:t> </w:t>
      </w:r>
      <w:r>
        <w:rPr/>
        <w:t>FO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SNU</w:t>
      </w:r>
      <w:r>
        <w:rPr>
          <w:spacing w:val="-1"/>
        </w:rPr>
        <w:t> </w:t>
      </w:r>
      <w:r>
        <w:rPr/>
        <w:t>pour</w:t>
      </w:r>
      <w:r>
        <w:rPr>
          <w:spacing w:val="-2"/>
        </w:rPr>
        <w:t> </w:t>
      </w:r>
      <w:r>
        <w:rPr/>
        <w:t>imposer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>
          <w:spacing w:val="21"/>
        </w:rPr>
        <w:t> </w:t>
      </w:r>
      <w:r>
        <w:rPr/>
        <w:t>oeuvre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cet</w:t>
      </w:r>
      <w:r>
        <w:rPr>
          <w:spacing w:val="-2"/>
        </w:rPr>
        <w:t> </w:t>
      </w:r>
      <w:r>
        <w:rPr/>
        <w:t>accord</w:t>
      </w:r>
      <w:r>
        <w:rPr>
          <w:spacing w:val="-1"/>
        </w:rPr>
        <w:t> </w:t>
      </w:r>
      <w:r>
        <w:rPr/>
        <w:t>minoritaire.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3" w:lineRule="auto"/>
        <w:ind w:right="389"/>
        <w:jc w:val="left"/>
        <w:rPr>
          <w:b w:val="0"/>
          <w:bCs w:val="0"/>
        </w:rPr>
      </w:pPr>
      <w:r>
        <w:rPr/>
        <w:t>Pour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signataires,</w:t>
      </w:r>
      <w:r>
        <w:rPr>
          <w:spacing w:val="-4"/>
        </w:rPr>
        <w:t> </w:t>
      </w:r>
      <w:r>
        <w:rPr/>
        <w:t>tous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moyens</w:t>
      </w:r>
      <w:r>
        <w:rPr>
          <w:spacing w:val="-4"/>
        </w:rPr>
        <w:t> </w:t>
      </w:r>
      <w:r>
        <w:rPr/>
        <w:t>sont</w:t>
      </w:r>
      <w:r>
        <w:rPr>
          <w:spacing w:val="-3"/>
        </w:rPr>
        <w:t> </w:t>
      </w:r>
      <w:r>
        <w:rPr/>
        <w:t>bons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avoir</w:t>
      </w:r>
      <w:r>
        <w:rPr>
          <w:spacing w:val="-4"/>
        </w:rPr>
        <w:t> </w:t>
      </w:r>
      <w:r>
        <w:rPr/>
        <w:t>gain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cause.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est</w:t>
      </w:r>
      <w:r>
        <w:rPr/>
        <w:t> incontestable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l’opposition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cet</w:t>
      </w:r>
      <w:r>
        <w:rPr>
          <w:spacing w:val="-4"/>
        </w:rPr>
        <w:t> </w:t>
      </w:r>
      <w:r>
        <w:rPr/>
        <w:t>accord</w:t>
      </w:r>
      <w:r>
        <w:rPr>
          <w:spacing w:val="-5"/>
        </w:rPr>
        <w:t> </w:t>
      </w:r>
      <w:r>
        <w:rPr/>
        <w:t>est</w:t>
      </w:r>
      <w:r>
        <w:rPr>
          <w:spacing w:val="-5"/>
        </w:rPr>
        <w:t> </w:t>
      </w:r>
      <w:r>
        <w:rPr/>
        <w:t>majoritaire,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ils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reconnaissent.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3" w:lineRule="auto"/>
        <w:ind w:left="413" w:right="389"/>
        <w:jc w:val="left"/>
      </w:pPr>
      <w:r>
        <w:rPr/>
        <w:t>Ils</w:t>
      </w:r>
      <w:r>
        <w:rPr>
          <w:spacing w:val="-2"/>
        </w:rPr>
        <w:t> </w:t>
      </w:r>
      <w:r>
        <w:rPr/>
        <w:t>affirment</w:t>
      </w:r>
      <w:r>
        <w:rPr>
          <w:spacing w:val="-2"/>
        </w:rPr>
        <w:t> </w:t>
      </w:r>
      <w:r>
        <w:rPr/>
        <w:t>toutefois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l’opposition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leur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pas</w:t>
      </w:r>
      <w:r>
        <w:rPr>
          <w:spacing w:val="-2"/>
        </w:rPr>
        <w:t> </w:t>
      </w:r>
      <w:r>
        <w:rPr/>
        <w:t>été</w:t>
      </w:r>
      <w:r>
        <w:rPr>
          <w:spacing w:val="-2"/>
        </w:rPr>
        <w:t> </w:t>
      </w:r>
      <w:r>
        <w:rPr/>
        <w:t>«</w:t>
      </w:r>
      <w:r>
        <w:rPr>
          <w:spacing w:val="-1"/>
        </w:rPr>
        <w:t> </w:t>
      </w:r>
      <w:r>
        <w:rPr>
          <w:rFonts w:ascii="Arial" w:hAnsi="Arial" w:cs="Arial" w:eastAsia="Arial"/>
          <w:i/>
        </w:rPr>
        <w:t>notifiée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dans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les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règles</w:t>
      </w:r>
      <w:r>
        <w:rPr>
          <w:rFonts w:ascii="Arial" w:hAnsi="Arial" w:cs="Arial" w:eastAsia="Arial"/>
          <w:i/>
          <w:spacing w:val="-2"/>
        </w:rPr>
        <w:t> </w:t>
      </w:r>
      <w:r>
        <w:rPr>
          <w:spacing w:val="-1"/>
        </w:rPr>
        <w:t>», </w:t>
      </w:r>
      <w:r>
        <w:rPr/>
        <w:t>tout</w:t>
      </w:r>
      <w:r>
        <w:rPr>
          <w:spacing w:val="-1"/>
        </w:rPr>
        <w:t> en</w:t>
      </w:r>
      <w:r>
        <w:rPr>
          <w:spacing w:val="20"/>
        </w:rPr>
        <w:t> </w:t>
      </w:r>
      <w:r>
        <w:rPr/>
        <w:t>reconnaissant</w:t>
      </w:r>
      <w:r>
        <w:rPr>
          <w:spacing w:val="-2"/>
        </w:rPr>
        <w:t> </w:t>
      </w:r>
      <w:r>
        <w:rPr/>
        <w:t>également</w:t>
      </w:r>
      <w:r>
        <w:rPr>
          <w:spacing w:val="-1"/>
        </w:rPr>
        <w:t> </w:t>
      </w:r>
      <w:r>
        <w:rPr/>
        <w:t>qu’ils</w:t>
      </w:r>
      <w:r>
        <w:rPr>
          <w:spacing w:val="-2"/>
        </w:rPr>
        <w:t> </w:t>
      </w:r>
      <w:r>
        <w:rPr/>
        <w:t>ont</w:t>
      </w:r>
      <w:r>
        <w:rPr>
          <w:spacing w:val="-1"/>
        </w:rPr>
        <w:t> </w:t>
      </w:r>
      <w:r>
        <w:rPr/>
        <w:t>été</w:t>
      </w:r>
      <w:r>
        <w:rPr>
          <w:spacing w:val="-2"/>
        </w:rPr>
        <w:t> </w:t>
      </w:r>
      <w:r>
        <w:rPr/>
        <w:t>informés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cette</w:t>
      </w:r>
      <w:r>
        <w:rPr>
          <w:spacing w:val="-2"/>
        </w:rPr>
        <w:t> </w:t>
      </w:r>
      <w:r>
        <w:rPr/>
        <w:t>opposition</w:t>
      </w:r>
      <w:r>
        <w:rPr>
          <w:spacing w:val="-1"/>
        </w:rPr>
        <w:t> </w:t>
      </w:r>
      <w:r>
        <w:rPr/>
        <w:t>dans</w:t>
      </w:r>
      <w:r>
        <w:rPr/>
        <w:t> les</w:t>
      </w:r>
      <w:r>
        <w:rPr>
          <w:spacing w:val="-2"/>
        </w:rPr>
        <w:t> </w:t>
      </w:r>
      <w:r>
        <w:rPr/>
        <w:t>délais</w:t>
      </w:r>
      <w:r>
        <w:rPr>
          <w:spacing w:val="-2"/>
        </w:rPr>
        <w:t> </w:t>
      </w:r>
      <w:r>
        <w:rPr/>
        <w:t>légaux.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3" w:lineRule="auto"/>
        <w:ind w:left="413" w:right="302"/>
        <w:jc w:val="left"/>
      </w:pPr>
      <w:r>
        <w:rPr/>
        <w:t>De</w:t>
      </w:r>
      <w:r>
        <w:rPr>
          <w:spacing w:val="-2"/>
        </w:rPr>
        <w:t> </w:t>
      </w:r>
      <w:r>
        <w:rPr/>
        <w:t>fait,</w:t>
      </w:r>
      <w:r>
        <w:rPr>
          <w:spacing w:val="-1"/>
        </w:rPr>
        <w:t> </w:t>
      </w:r>
      <w:r>
        <w:rPr/>
        <w:t>ils</w:t>
      </w:r>
      <w:r>
        <w:rPr>
          <w:spacing w:val="-1"/>
        </w:rPr>
        <w:t> </w:t>
      </w:r>
      <w:r>
        <w:rPr/>
        <w:t>s’appuient</w:t>
      </w:r>
      <w:r>
        <w:rPr>
          <w:spacing w:val="-2"/>
        </w:rPr>
        <w:t> </w:t>
      </w:r>
      <w:r>
        <w:rPr/>
        <w:t>sur</w:t>
      </w:r>
      <w:r>
        <w:rPr>
          <w:spacing w:val="-1"/>
        </w:rPr>
        <w:t> </w:t>
      </w:r>
      <w:r>
        <w:rPr/>
        <w:t>tous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recours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mauvaise</w:t>
      </w:r>
      <w:r>
        <w:rPr>
          <w:spacing w:val="-1"/>
        </w:rPr>
        <w:t> </w:t>
      </w:r>
      <w:r>
        <w:rPr/>
        <w:t>foi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déni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démocratie</w:t>
      </w:r>
      <w:r>
        <w:rPr>
          <w:spacing w:val="-1"/>
        </w:rPr>
        <w:t> </w:t>
      </w:r>
      <w:r>
        <w:rPr/>
        <w:t>pour</w:t>
      </w:r>
      <w:r>
        <w:rPr/>
        <w:t> imposer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personnel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Pôle</w:t>
      </w:r>
      <w:r>
        <w:rPr>
          <w:spacing w:val="-1"/>
        </w:rPr>
        <w:t> </w:t>
      </w:r>
      <w:r>
        <w:rPr/>
        <w:t>emploi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oeuvre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cet</w:t>
      </w:r>
      <w:r>
        <w:rPr>
          <w:spacing w:val="-1"/>
        </w:rPr>
        <w:t> </w:t>
      </w:r>
      <w:r>
        <w:rPr/>
        <w:t>accord</w:t>
      </w:r>
      <w:r>
        <w:rPr>
          <w:spacing w:val="-1"/>
        </w:rPr>
        <w:t> </w:t>
      </w:r>
      <w:r>
        <w:rPr/>
        <w:t>minoritaire.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3" w:lineRule="auto"/>
        <w:ind w:right="389"/>
        <w:jc w:val="left"/>
        <w:rPr>
          <w:b w:val="0"/>
          <w:bCs w:val="0"/>
        </w:rPr>
      </w:pPr>
      <w:r>
        <w:rPr/>
        <w:t>Pour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CGT</w:t>
      </w:r>
      <w:r>
        <w:rPr>
          <w:spacing w:val="-5"/>
        </w:rPr>
        <w:t> </w:t>
      </w:r>
      <w:r>
        <w:rPr/>
        <w:t>Pôle</w:t>
      </w:r>
      <w:r>
        <w:rPr>
          <w:spacing w:val="-5"/>
        </w:rPr>
        <w:t> </w:t>
      </w:r>
      <w:r>
        <w:rPr/>
        <w:t>emploi,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décision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justice</w:t>
      </w:r>
      <w:r>
        <w:rPr>
          <w:spacing w:val="-5"/>
        </w:rPr>
        <w:t> </w:t>
      </w:r>
      <w:r>
        <w:rPr/>
        <w:t>annoncée</w:t>
      </w:r>
      <w:r>
        <w:rPr>
          <w:spacing w:val="-5"/>
        </w:rPr>
        <w:t> </w:t>
      </w:r>
      <w:r>
        <w:rPr/>
        <w:t>aujourd’hui</w:t>
      </w:r>
      <w:r>
        <w:rPr>
          <w:spacing w:val="-5"/>
        </w:rPr>
        <w:t> </w:t>
      </w:r>
      <w:r>
        <w:rPr/>
        <w:t>est</w:t>
      </w:r>
      <w:r>
        <w:rPr>
          <w:spacing w:val="-5"/>
        </w:rPr>
        <w:t> </w:t>
      </w:r>
      <w:r>
        <w:rPr/>
        <w:t>une</w:t>
      </w:r>
      <w:r>
        <w:rPr/>
        <w:t> </w:t>
      </w:r>
      <w:r>
        <w:rPr>
          <w:spacing w:val="-1"/>
        </w:rPr>
        <w:t>mauvaise</w:t>
      </w:r>
      <w:r>
        <w:rPr>
          <w:spacing w:val="-11"/>
        </w:rPr>
        <w:t> </w:t>
      </w:r>
      <w:r>
        <w:rPr/>
        <w:t>nouvelle.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3" w:lineRule="auto"/>
        <w:ind w:left="413" w:right="302"/>
        <w:jc w:val="left"/>
      </w:pPr>
      <w:r>
        <w:rPr/>
        <w:t>Elle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détournera</w:t>
      </w:r>
      <w:r>
        <w:rPr>
          <w:spacing w:val="-1"/>
        </w:rPr>
        <w:t> </w:t>
      </w:r>
      <w:r>
        <w:rPr/>
        <w:t>cependant</w:t>
      </w:r>
      <w:r>
        <w:rPr>
          <w:spacing w:val="-2"/>
        </w:rPr>
        <w:t> </w:t>
      </w:r>
      <w:r>
        <w:rPr/>
        <w:t>pas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revendications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matière</w:t>
      </w:r>
      <w:r>
        <w:rPr>
          <w:spacing w:val="-1"/>
        </w:rPr>
        <w:t> </w:t>
      </w:r>
      <w:r>
        <w:rPr/>
        <w:t>de</w:t>
      </w:r>
      <w:r>
        <w:rPr/>
        <w:t> reconnaissance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/>
        <w:t>personnels: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s’agit</w:t>
      </w:r>
      <w:r>
        <w:rPr>
          <w:spacing w:val="-1"/>
        </w:rPr>
        <w:t> </w:t>
      </w:r>
      <w:r>
        <w:rPr/>
        <w:t>bien</w:t>
      </w:r>
      <w:r>
        <w:rPr>
          <w:spacing w:val="-2"/>
        </w:rPr>
        <w:t> </w:t>
      </w:r>
      <w:r>
        <w:rPr/>
        <w:t>d’instituer</w:t>
      </w:r>
      <w:r>
        <w:rPr>
          <w:spacing w:val="-1"/>
        </w:rPr>
        <w:t> </w:t>
      </w:r>
      <w:r>
        <w:rPr/>
        <w:t>une</w:t>
      </w:r>
      <w:r>
        <w:rPr>
          <w:spacing w:val="-2"/>
        </w:rPr>
        <w:t> </w:t>
      </w:r>
      <w:r>
        <w:rPr/>
        <w:t>grille</w:t>
      </w:r>
      <w:r>
        <w:rPr>
          <w:spacing w:val="-1"/>
        </w:rPr>
        <w:t> </w:t>
      </w:r>
      <w:r>
        <w:rPr/>
        <w:t>de</w:t>
      </w:r>
      <w:r>
        <w:rPr/>
        <w:t> classification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progrès</w:t>
      </w:r>
      <w:r>
        <w:rPr>
          <w:spacing w:val="-1"/>
        </w:rPr>
        <w:t> </w:t>
      </w:r>
      <w:r>
        <w:rPr/>
        <w:t>prenant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compte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qualifications</w:t>
      </w:r>
      <w:r>
        <w:rPr>
          <w:spacing w:val="-2"/>
        </w:rPr>
        <w:t> </w:t>
      </w:r>
      <w:r>
        <w:rPr/>
        <w:t>(diplômes,</w:t>
      </w:r>
      <w:r>
        <w:rPr>
          <w:spacing w:val="-1"/>
        </w:rPr>
        <w:t> </w:t>
      </w:r>
      <w:r>
        <w:rPr/>
        <w:t>formation</w:t>
      </w:r>
      <w:r>
        <w:rPr/>
        <w:t> professionnelle</w:t>
      </w:r>
      <w:r>
        <w:rPr>
          <w:spacing w:val="-2"/>
        </w:rPr>
        <w:t> </w:t>
      </w:r>
      <w:r>
        <w:rPr/>
        <w:t>continue,</w:t>
      </w:r>
      <w:r>
        <w:rPr>
          <w:spacing w:val="-1"/>
        </w:rPr>
        <w:t> </w:t>
      </w:r>
      <w:r>
        <w:rPr/>
        <w:t>expérience)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qui</w:t>
      </w:r>
      <w:r>
        <w:rPr>
          <w:spacing w:val="-1"/>
        </w:rPr>
        <w:t> </w:t>
      </w:r>
      <w:r>
        <w:rPr/>
        <w:t>soit</w:t>
      </w:r>
      <w:r>
        <w:rPr>
          <w:spacing w:val="-1"/>
        </w:rPr>
        <w:t> </w:t>
      </w:r>
      <w:r>
        <w:rPr/>
        <w:t>conçue</w:t>
      </w:r>
      <w:r>
        <w:rPr>
          <w:spacing w:val="-2"/>
        </w:rPr>
        <w:t> </w:t>
      </w:r>
      <w:r>
        <w:rPr/>
        <w:t>comme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pierre</w:t>
      </w:r>
      <w:r>
        <w:rPr>
          <w:spacing w:val="-2"/>
        </w:rPr>
        <w:t> </w:t>
      </w:r>
      <w:r>
        <w:rPr/>
        <w:t>angulaire</w:t>
      </w:r>
      <w:r>
        <w:rPr>
          <w:spacing w:val="-1"/>
        </w:rPr>
        <w:t> </w:t>
      </w:r>
      <w:r>
        <w:rPr/>
        <w:t>d’un</w:t>
      </w:r>
      <w:r>
        <w:rPr/>
        <w:t> véritable</w:t>
      </w:r>
      <w:r>
        <w:rPr>
          <w:spacing w:val="-2"/>
        </w:rPr>
        <w:t> </w:t>
      </w:r>
      <w:r>
        <w:rPr/>
        <w:t>déroulement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carrière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rémunérations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conséquence.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3" w:lineRule="auto"/>
        <w:ind w:right="302"/>
        <w:jc w:val="left"/>
        <w:rPr>
          <w:b w:val="0"/>
          <w:bCs w:val="0"/>
        </w:rPr>
      </w:pPr>
      <w:r>
        <w:rPr/>
        <w:t>En</w:t>
      </w:r>
      <w:r>
        <w:rPr>
          <w:spacing w:val="-4"/>
        </w:rPr>
        <w:t> </w:t>
      </w:r>
      <w:r>
        <w:rPr/>
        <w:t>tout</w:t>
      </w:r>
      <w:r>
        <w:rPr>
          <w:spacing w:val="-4"/>
        </w:rPr>
        <w:t> </w:t>
      </w:r>
      <w:r>
        <w:rPr/>
        <w:t>état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cause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DG</w:t>
      </w:r>
      <w:r>
        <w:rPr>
          <w:spacing w:val="-4"/>
        </w:rPr>
        <w:t> </w:t>
      </w:r>
      <w:r>
        <w:rPr/>
        <w:t>va</w:t>
      </w:r>
      <w:r>
        <w:rPr>
          <w:spacing w:val="-3"/>
        </w:rPr>
        <w:t> </w:t>
      </w:r>
      <w:r>
        <w:rPr/>
        <w:t>maintenant</w:t>
      </w:r>
      <w:r>
        <w:rPr>
          <w:spacing w:val="-4"/>
        </w:rPr>
        <w:t> </w:t>
      </w:r>
      <w:r>
        <w:rPr/>
        <w:t>engager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opérations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rattachement</w:t>
      </w:r>
      <w:r>
        <w:rPr/>
        <w:t> des</w:t>
      </w:r>
      <w:r>
        <w:rPr>
          <w:spacing w:val="-5"/>
        </w:rPr>
        <w:t> </w:t>
      </w:r>
      <w:r>
        <w:rPr/>
        <w:t>emplois</w:t>
      </w:r>
      <w:r>
        <w:rPr>
          <w:spacing w:val="-5"/>
        </w:rPr>
        <w:t> </w:t>
      </w:r>
      <w:r>
        <w:rPr/>
        <w:t>dans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grille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classification.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3" w:lineRule="auto" w:before="0"/>
        <w:ind w:left="413" w:right="44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Pour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CGT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Pôle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emploi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l’objectif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que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nous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devons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poursuivre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est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d’obtenir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pour</w:t>
      </w:r>
      <w:r>
        <w:rPr>
          <w:rFonts w:ascii="Arial" w:hAnsi="Arial" w:cs="Arial" w:eastAsia="Arial"/>
          <w:b/>
          <w:bCs/>
          <w:sz w:val="24"/>
          <w:szCs w:val="24"/>
        </w:rPr>
        <w:t> chaque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agent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rattachement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l’emploi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-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repositionnement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bonifié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qui</w:t>
      </w:r>
      <w:r>
        <w:rPr>
          <w:rFonts w:ascii="Arial" w:hAnsi="Arial" w:cs="Arial" w:eastAsia="Arial"/>
          <w:b/>
          <w:bCs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prennent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compte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fois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l’évolution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qualifications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depuis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fusion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et</w:t>
      </w:r>
      <w:r>
        <w:rPr>
          <w:rFonts w:ascii="Arial" w:hAnsi="Arial" w:cs="Arial" w:eastAsia="Arial"/>
          <w:b/>
          <w:bCs/>
          <w:sz w:val="24"/>
          <w:szCs w:val="24"/>
        </w:rPr>
        <w:t> l’importance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efforts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consentis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par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les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agents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dans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contexte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chômage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qui</w:t>
      </w:r>
      <w:r>
        <w:rPr>
          <w:rFonts w:ascii="Arial" w:hAnsi="Arial" w:cs="Arial" w:eastAsia="Arial"/>
          <w:b/>
          <w:bCs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n’a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cessé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s’aggraver.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3" w:lineRule="auto" w:before="0"/>
        <w:ind w:left="413" w:right="30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Il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va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l’intérêt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des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personnels,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comme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capacité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Pôle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emploi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exercer</w:t>
      </w:r>
      <w:r>
        <w:rPr>
          <w:rFonts w:ascii="Arial" w:hAnsi="Arial" w:cs="Arial" w:eastAsia="Arial"/>
          <w:b/>
          <w:bCs/>
          <w:sz w:val="24"/>
          <w:szCs w:val="24"/>
        </w:rPr>
        <w:t> véritablement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les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missions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du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service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public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l’emploi.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41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Paris,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le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27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mai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2015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i/>
          <w:sz w:val="16"/>
          <w:szCs w:val="16"/>
        </w:rPr>
      </w:pPr>
    </w:p>
    <w:p>
      <w:pPr>
        <w:spacing w:line="200" w:lineRule="atLeast"/>
        <w:ind w:left="10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2.7pt;height:238pt;mso-position-horizontal-relative:char;mso-position-vertical-relative:line" coordorigin="0,0" coordsize="10254,4760">
            <v:shape style="position:absolute;left:0;top:0;width:10254;height:4759" type="#_x0000_t75" stroked="false">
              <v:imagedata r:id="rId8" o:title=""/>
            </v:shape>
            <v:group style="position:absolute;left:460;top:695;width:9354;height:2" coordorigin="460,695" coordsize="9354,2">
              <v:shape style="position:absolute;left:460;top:695;width:9354;height:2" coordorigin="460,695" coordsize="9354,0" path="m460,695l9814,695e" filled="false" stroked="true" strokeweight="1.5pt" strokecolor="#000000">
                <v:path arrowok="t"/>
              </v:shape>
              <v:shape style="position:absolute;left:0;top:0;width:10254;height:476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i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i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i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385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Bull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%n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9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Adhésion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à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la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233" w:lineRule="auto" w:before="3"/>
                        <w:ind w:left="440" w:right="726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Nom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:………………………………………..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Prénom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4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6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Adresse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:………………………………………………………………………………………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Établissement,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Site,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Service,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Unité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77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8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él.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………………………………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75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w w:val="95"/>
                          <w:sz w:val="32"/>
                          <w:szCs w:val="32"/>
                        </w:rPr>
                        <w:t>-­‐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5"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54"/>
                          <w:w w:val="9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5"/>
                          <w:sz w:val="32"/>
                          <w:szCs w:val="32"/>
                        </w:rPr>
                        <w:t>:…………………..@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54"/>
                          <w:w w:val="9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5"/>
                          <w:sz w:val="32"/>
                          <w:szCs w:val="32"/>
                        </w:rPr>
                        <w:t>……………………………….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60" w:lineRule="exact" w:before="0"/>
                        <w:ind w:left="440" w:right="1021" w:firstLine="0"/>
                        <w:jc w:val="left"/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32"/>
                        </w:rPr>
                        <w:t>remettre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militant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CGT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32"/>
                        </w:rPr>
                        <w:t>votre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choix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32"/>
                        </w:rPr>
                        <w:t>adresser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à: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433FF"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433FF"/>
                          <w:sz w:val="32"/>
                        </w:rPr>
                        <w:t> </w:t>
                      </w:r>
                      <w:hyperlink r:id="rId9">
                        <w:r>
                          <w:rPr>
                            <w:rFonts w:ascii="Times New Roman" w:hAnsi="Times New Roman"/>
                            <w:b/>
                            <w:color w:val="0433FF"/>
                            <w:sz w:val="32"/>
                            <w:u w:val="single" w:color="000000"/>
                          </w:rPr>
                          <w:t>syndicat.cgt@cgt-pole-emploi.fr</w:t>
                        </w:r>
                        <w:r>
                          <w:rPr>
                            <w:rFonts w:ascii="Times New Roman" w:hAnsi="Times New Roman"/>
                            <w:b/>
                            <w:color w:val="0433FF"/>
                            <w:w w:val="99"/>
                            <w:sz w:val="32"/>
                          </w:rPr>
                        </w:r>
                        <w:r>
                          <w:rPr>
                            <w:rFonts w:ascii="Times New Roman" w:hAnsi="Times New Roman"/>
                            <w:sz w:val="32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sectPr>
      <w:pgSz w:w="11910" w:h="16840"/>
      <w:pgMar w:top="10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413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syndicat.cgt@cgt-pole-emploi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2015-05-26-Accord Classification</dc:title>
  <dcterms:created xsi:type="dcterms:W3CDTF">2015-09-09T15:18:13Z</dcterms:created>
  <dcterms:modified xsi:type="dcterms:W3CDTF">2015-09-09T15:18:13Z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2015-09-09T00:00:00Z</vt:filetime>
  </property>
</Properties>
</file>